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102E05" w14:textId="1557DD03" w:rsidR="007F09C3" w:rsidRDefault="00D279DC">
      <w:pPr>
        <w:rPr>
          <w:b/>
          <w:bCs/>
        </w:rPr>
      </w:pPr>
      <w:r w:rsidRPr="00D279DC">
        <w:rPr>
          <w:b/>
          <w:bCs/>
        </w:rPr>
        <w:t>BIJLAGE 2 PRIJSFORMULIER</w:t>
      </w:r>
    </w:p>
    <w:p w14:paraId="691CB808" w14:textId="77777777" w:rsidR="00D279DC" w:rsidRDefault="00D279DC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2056"/>
        <w:gridCol w:w="1862"/>
        <w:gridCol w:w="2172"/>
      </w:tblGrid>
      <w:tr w:rsidR="002E6DAA" w14:paraId="393AA7E5" w14:textId="77777777" w:rsidTr="00113FD5">
        <w:tc>
          <w:tcPr>
            <w:tcW w:w="2972" w:type="dxa"/>
            <w:shd w:val="clear" w:color="auto" w:fill="D9D9D9" w:themeFill="background1" w:themeFillShade="D9"/>
          </w:tcPr>
          <w:p w14:paraId="080244A5" w14:textId="5A743377" w:rsidR="002E6DAA" w:rsidRPr="00D279DC" w:rsidRDefault="002E6DA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D279DC">
              <w:rPr>
                <w:rFonts w:ascii="Arial" w:hAnsi="Arial" w:cs="Arial"/>
                <w:b/>
                <w:bCs/>
                <w:i/>
                <w:iCs/>
              </w:rPr>
              <w:t>Functie</w:t>
            </w:r>
          </w:p>
        </w:tc>
        <w:tc>
          <w:tcPr>
            <w:tcW w:w="2056" w:type="dxa"/>
            <w:shd w:val="clear" w:color="auto" w:fill="D9D9D9" w:themeFill="background1" w:themeFillShade="D9"/>
          </w:tcPr>
          <w:p w14:paraId="1E80AC8C" w14:textId="706AB38C" w:rsidR="002E6DAA" w:rsidRPr="00D279DC" w:rsidRDefault="00113FD5" w:rsidP="00113FD5">
            <w:pPr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Minimum tarief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33ABEC20" w14:textId="5826514A" w:rsidR="002E6DAA" w:rsidRPr="00D279DC" w:rsidRDefault="00113FD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Maximum tarief</w:t>
            </w:r>
          </w:p>
        </w:tc>
        <w:tc>
          <w:tcPr>
            <w:tcW w:w="2172" w:type="dxa"/>
            <w:shd w:val="clear" w:color="auto" w:fill="D9D9D9" w:themeFill="background1" w:themeFillShade="D9"/>
          </w:tcPr>
          <w:p w14:paraId="5A102A7B" w14:textId="4A3E08A5" w:rsidR="002E6DAA" w:rsidRPr="00D279DC" w:rsidRDefault="00113FD5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Uw u</w:t>
            </w:r>
            <w:r w:rsidR="002E6DAA" w:rsidRPr="00D279DC">
              <w:rPr>
                <w:rFonts w:ascii="Arial" w:hAnsi="Arial" w:cs="Arial"/>
                <w:b/>
                <w:bCs/>
                <w:i/>
                <w:iCs/>
              </w:rPr>
              <w:t>urtarief all-in, exclusief BTW</w:t>
            </w:r>
          </w:p>
        </w:tc>
      </w:tr>
      <w:tr w:rsidR="002E6DAA" w14:paraId="31D76FB4" w14:textId="77777777" w:rsidTr="00113FD5">
        <w:tc>
          <w:tcPr>
            <w:tcW w:w="2972" w:type="dxa"/>
          </w:tcPr>
          <w:p w14:paraId="1A47D5A9" w14:textId="0D2DFB7B" w:rsidR="002E6DAA" w:rsidRPr="00D279DC" w:rsidRDefault="002E6DAA" w:rsidP="002E6DAA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279DC">
              <w:rPr>
                <w:rFonts w:ascii="Arial" w:eastAsia="Times New Roman" w:hAnsi="Arial" w:cs="Arial"/>
                <w:spacing w:val="5"/>
                <w:lang w:eastAsia="nl-NL"/>
              </w:rPr>
              <w:t>OV-strateeg / projectleider van groot en/of complex project</w:t>
            </w:r>
          </w:p>
        </w:tc>
        <w:tc>
          <w:tcPr>
            <w:tcW w:w="2056" w:type="dxa"/>
          </w:tcPr>
          <w:p w14:paraId="639333F6" w14:textId="0A462D93" w:rsidR="002E6DAA" w:rsidRDefault="002E6DAA" w:rsidP="002E6DAA">
            <w:r w:rsidRPr="004555F5">
              <w:rPr>
                <w:rFonts w:ascii="Corbel" w:hAnsi="Corbel" w:cs="AgencyFB-Reg"/>
                <w:szCs w:val="18"/>
              </w:rPr>
              <w:t>€ 110</w:t>
            </w:r>
            <w:r>
              <w:rPr>
                <w:rFonts w:ascii="Corbel" w:hAnsi="Corbel" w:cs="AgencyFB-Reg"/>
                <w:szCs w:val="18"/>
              </w:rPr>
              <w:t>, -</w:t>
            </w:r>
          </w:p>
        </w:tc>
        <w:tc>
          <w:tcPr>
            <w:tcW w:w="1862" w:type="dxa"/>
          </w:tcPr>
          <w:p w14:paraId="1B018DEA" w14:textId="414F2496" w:rsidR="002E6DAA" w:rsidRDefault="002E6DAA" w:rsidP="002E6DAA">
            <w:r w:rsidRPr="004555F5">
              <w:rPr>
                <w:rFonts w:ascii="Corbel" w:hAnsi="Corbel" w:cs="AgencyFB-Reg"/>
                <w:szCs w:val="18"/>
              </w:rPr>
              <w:t>€ 140</w:t>
            </w:r>
            <w:r>
              <w:rPr>
                <w:rFonts w:ascii="Corbel" w:hAnsi="Corbel" w:cs="AgencyFB-Reg"/>
                <w:szCs w:val="18"/>
              </w:rPr>
              <w:t>, -</w:t>
            </w:r>
          </w:p>
        </w:tc>
        <w:tc>
          <w:tcPr>
            <w:tcW w:w="2172" w:type="dxa"/>
          </w:tcPr>
          <w:p w14:paraId="50DC6339" w14:textId="1A4D1A95" w:rsidR="002E6DAA" w:rsidRDefault="002E6DAA" w:rsidP="002E6DAA">
            <w:r>
              <w:t>€</w:t>
            </w:r>
          </w:p>
        </w:tc>
      </w:tr>
      <w:tr w:rsidR="002E6DAA" w14:paraId="0A7BABE2" w14:textId="77777777" w:rsidTr="00113FD5">
        <w:tc>
          <w:tcPr>
            <w:tcW w:w="2972" w:type="dxa"/>
          </w:tcPr>
          <w:p w14:paraId="30E518BE" w14:textId="7035BA00" w:rsidR="002E6DAA" w:rsidRPr="00D279DC" w:rsidRDefault="002E6DAA" w:rsidP="002E6DAA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279DC">
              <w:rPr>
                <w:rFonts w:ascii="Arial" w:eastAsia="Times New Roman" w:hAnsi="Arial" w:cs="Arial"/>
                <w:spacing w:val="5"/>
                <w:lang w:eastAsia="nl-NL"/>
              </w:rPr>
              <w:t>Vervoerkundige / beleidsadviseur / projectleider van middelgroot project en/of lage complexiteit</w:t>
            </w:r>
          </w:p>
        </w:tc>
        <w:tc>
          <w:tcPr>
            <w:tcW w:w="2056" w:type="dxa"/>
          </w:tcPr>
          <w:p w14:paraId="5DCB169E" w14:textId="143B7393" w:rsidR="002E6DAA" w:rsidRDefault="002E6DAA" w:rsidP="002E6DAA">
            <w:r w:rsidRPr="004555F5">
              <w:rPr>
                <w:rFonts w:ascii="Corbel" w:hAnsi="Corbel" w:cs="AgencyFB-Reg"/>
                <w:szCs w:val="18"/>
              </w:rPr>
              <w:t>€ 110</w:t>
            </w:r>
            <w:r>
              <w:rPr>
                <w:rFonts w:ascii="Corbel" w:hAnsi="Corbel" w:cs="AgencyFB-Reg"/>
                <w:szCs w:val="18"/>
              </w:rPr>
              <w:t>, -</w:t>
            </w:r>
          </w:p>
        </w:tc>
        <w:tc>
          <w:tcPr>
            <w:tcW w:w="1862" w:type="dxa"/>
          </w:tcPr>
          <w:p w14:paraId="5199F03D" w14:textId="47CD8327" w:rsidR="002E6DAA" w:rsidRDefault="002E6DAA" w:rsidP="002E6DAA">
            <w:r w:rsidRPr="004555F5">
              <w:rPr>
                <w:rFonts w:ascii="Corbel" w:hAnsi="Corbel" w:cs="AgencyFB-Reg"/>
                <w:szCs w:val="18"/>
              </w:rPr>
              <w:t>€ 130</w:t>
            </w:r>
            <w:r>
              <w:rPr>
                <w:rFonts w:ascii="Corbel" w:hAnsi="Corbel" w:cs="AgencyFB-Reg"/>
                <w:szCs w:val="18"/>
              </w:rPr>
              <w:t>, -</w:t>
            </w:r>
          </w:p>
        </w:tc>
        <w:tc>
          <w:tcPr>
            <w:tcW w:w="2172" w:type="dxa"/>
          </w:tcPr>
          <w:p w14:paraId="5FF30E62" w14:textId="00BF9A95" w:rsidR="002E6DAA" w:rsidRDefault="002E6DAA" w:rsidP="002E6DAA">
            <w:r>
              <w:t>€</w:t>
            </w:r>
          </w:p>
        </w:tc>
      </w:tr>
      <w:tr w:rsidR="002E6DAA" w14:paraId="78C6A277" w14:textId="77777777" w:rsidTr="00113FD5">
        <w:tc>
          <w:tcPr>
            <w:tcW w:w="2972" w:type="dxa"/>
          </w:tcPr>
          <w:p w14:paraId="457DAE41" w14:textId="055399CD" w:rsidR="002E6DAA" w:rsidRPr="00D279DC" w:rsidRDefault="002E6DAA" w:rsidP="002E6DAA">
            <w:pPr>
              <w:pStyle w:val="Lijstalinea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Arial" w:eastAsia="Times New Roman" w:hAnsi="Arial" w:cs="Arial"/>
                <w:spacing w:val="5"/>
                <w:lang w:eastAsia="nl-NL"/>
              </w:rPr>
            </w:pPr>
            <w:r w:rsidRPr="00D279DC">
              <w:rPr>
                <w:rFonts w:ascii="Arial" w:eastAsia="Times New Roman" w:hAnsi="Arial" w:cs="Arial"/>
                <w:spacing w:val="5"/>
                <w:lang w:eastAsia="nl-NL"/>
              </w:rPr>
              <w:t xml:space="preserve">Ontwerper / </w:t>
            </w:r>
            <w:proofErr w:type="spellStart"/>
            <w:r w:rsidRPr="00D279DC">
              <w:rPr>
                <w:rFonts w:ascii="Arial" w:eastAsia="Times New Roman" w:hAnsi="Arial" w:cs="Arial"/>
                <w:spacing w:val="5"/>
                <w:lang w:eastAsia="nl-NL"/>
              </w:rPr>
              <w:t>kostenramer</w:t>
            </w:r>
            <w:proofErr w:type="spellEnd"/>
            <w:r w:rsidRPr="00D279DC">
              <w:rPr>
                <w:rFonts w:ascii="Arial" w:eastAsia="Times New Roman" w:hAnsi="Arial" w:cs="Arial"/>
                <w:spacing w:val="5"/>
                <w:lang w:eastAsia="nl-NL"/>
              </w:rPr>
              <w:t xml:space="preserve"> (SSK) / data-analist.</w:t>
            </w:r>
          </w:p>
        </w:tc>
        <w:tc>
          <w:tcPr>
            <w:tcW w:w="2056" w:type="dxa"/>
          </w:tcPr>
          <w:p w14:paraId="081BDA25" w14:textId="322D4436" w:rsidR="002E6DAA" w:rsidRDefault="002E6DAA" w:rsidP="002E6DAA">
            <w:r w:rsidRPr="004555F5">
              <w:rPr>
                <w:rFonts w:ascii="Corbel" w:hAnsi="Corbel" w:cs="AgencyFB-Reg"/>
                <w:szCs w:val="18"/>
              </w:rPr>
              <w:t>€ 75</w:t>
            </w:r>
            <w:r>
              <w:rPr>
                <w:rFonts w:ascii="Corbel" w:hAnsi="Corbel" w:cs="AgencyFB-Reg"/>
                <w:szCs w:val="18"/>
              </w:rPr>
              <w:t>, -</w:t>
            </w:r>
          </w:p>
        </w:tc>
        <w:tc>
          <w:tcPr>
            <w:tcW w:w="1862" w:type="dxa"/>
          </w:tcPr>
          <w:p w14:paraId="66E29363" w14:textId="0D9EABAE" w:rsidR="002E6DAA" w:rsidRDefault="002E6DAA" w:rsidP="002E6DAA">
            <w:r w:rsidRPr="004555F5">
              <w:rPr>
                <w:rFonts w:ascii="Corbel" w:hAnsi="Corbel" w:cs="AgencyFB-Reg"/>
                <w:szCs w:val="18"/>
              </w:rPr>
              <w:t>€ 115</w:t>
            </w:r>
            <w:r>
              <w:rPr>
                <w:rFonts w:ascii="Corbel" w:hAnsi="Corbel" w:cs="AgencyFB-Reg"/>
                <w:szCs w:val="18"/>
              </w:rPr>
              <w:t>, -</w:t>
            </w:r>
          </w:p>
        </w:tc>
        <w:tc>
          <w:tcPr>
            <w:tcW w:w="2172" w:type="dxa"/>
          </w:tcPr>
          <w:p w14:paraId="0192D373" w14:textId="1D65D67F" w:rsidR="002E6DAA" w:rsidRDefault="002E6DAA" w:rsidP="002E6DAA">
            <w:r>
              <w:t>€</w:t>
            </w:r>
          </w:p>
        </w:tc>
      </w:tr>
      <w:tr w:rsidR="002E6DAA" w14:paraId="56588FF3" w14:textId="77777777" w:rsidTr="00113FD5">
        <w:tc>
          <w:tcPr>
            <w:tcW w:w="2972" w:type="dxa"/>
          </w:tcPr>
          <w:p w14:paraId="77539834" w14:textId="5E74A9EC" w:rsidR="002E6DAA" w:rsidRPr="00D279DC" w:rsidRDefault="002E6DAA" w:rsidP="002E6DAA">
            <w:pPr>
              <w:rPr>
                <w:b/>
                <w:bCs/>
              </w:rPr>
            </w:pPr>
            <w:r w:rsidRPr="00D279DC">
              <w:rPr>
                <w:b/>
                <w:bCs/>
              </w:rPr>
              <w:t>Totaal</w:t>
            </w:r>
          </w:p>
        </w:tc>
        <w:tc>
          <w:tcPr>
            <w:tcW w:w="2056" w:type="dxa"/>
          </w:tcPr>
          <w:p w14:paraId="7359C5CB" w14:textId="77777777" w:rsidR="002E6DAA" w:rsidRPr="00D279DC" w:rsidRDefault="002E6DAA" w:rsidP="002E6DAA">
            <w:pPr>
              <w:rPr>
                <w:b/>
                <w:bCs/>
              </w:rPr>
            </w:pPr>
          </w:p>
        </w:tc>
        <w:tc>
          <w:tcPr>
            <w:tcW w:w="1862" w:type="dxa"/>
          </w:tcPr>
          <w:p w14:paraId="606929CE" w14:textId="77777777" w:rsidR="002E6DAA" w:rsidRPr="00D279DC" w:rsidRDefault="002E6DAA" w:rsidP="002E6DAA">
            <w:pPr>
              <w:rPr>
                <w:b/>
                <w:bCs/>
              </w:rPr>
            </w:pPr>
          </w:p>
        </w:tc>
        <w:tc>
          <w:tcPr>
            <w:tcW w:w="2172" w:type="dxa"/>
          </w:tcPr>
          <w:p w14:paraId="5D02FAB3" w14:textId="4E8F096B" w:rsidR="002E6DAA" w:rsidRPr="00D279DC" w:rsidRDefault="002E6DAA" w:rsidP="002E6DAA">
            <w:pPr>
              <w:rPr>
                <w:b/>
                <w:bCs/>
              </w:rPr>
            </w:pPr>
            <w:r w:rsidRPr="00D279DC">
              <w:rPr>
                <w:b/>
                <w:bCs/>
              </w:rPr>
              <w:t>€</w:t>
            </w:r>
          </w:p>
        </w:tc>
      </w:tr>
    </w:tbl>
    <w:p w14:paraId="0A58EF14" w14:textId="77777777" w:rsidR="00D279DC" w:rsidRDefault="00D279DC"/>
    <w:p w14:paraId="1C112461" w14:textId="1BB9DFEB" w:rsidR="00113FD5" w:rsidRPr="00D279DC" w:rsidRDefault="00113FD5">
      <w:r>
        <w:t>U</w:t>
      </w:r>
      <w:r w:rsidR="00ED2EFC">
        <w:t xml:space="preserve">w opgegeven uurtarieven dienen </w:t>
      </w:r>
      <w:r w:rsidR="00B30776">
        <w:t xml:space="preserve">per functie </w:t>
      </w:r>
      <w:r w:rsidR="00ED2EFC">
        <w:t>binnen</w:t>
      </w:r>
      <w:r w:rsidR="00B30776">
        <w:t xml:space="preserve"> </w:t>
      </w:r>
      <w:r w:rsidR="00ED2EFC">
        <w:t xml:space="preserve">het minimum en maximum toegestane tarief te liggen. </w:t>
      </w:r>
      <w:r w:rsidR="00B30776">
        <w:t>Indien dit niet het geval is, dan wordt uw inschrijving ongeldig verklaard.</w:t>
      </w:r>
    </w:p>
    <w:sectPr w:rsidR="00113FD5" w:rsidRPr="00D27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FB-Reg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6E2DAD"/>
    <w:multiLevelType w:val="hybridMultilevel"/>
    <w:tmpl w:val="A92EEAD4"/>
    <w:lvl w:ilvl="0" w:tplc="75A481BE">
      <w:start w:val="1"/>
      <w:numFmt w:val="upperLetter"/>
      <w:lvlText w:val="%1.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745C"/>
    <w:multiLevelType w:val="hybridMultilevel"/>
    <w:tmpl w:val="F3DA8E0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9847">
    <w:abstractNumId w:val="1"/>
  </w:num>
  <w:num w:numId="2" w16cid:durableId="30913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DC"/>
    <w:rsid w:val="000D2B31"/>
    <w:rsid w:val="00113FD5"/>
    <w:rsid w:val="002E6DAA"/>
    <w:rsid w:val="007F09C3"/>
    <w:rsid w:val="00A55D2F"/>
    <w:rsid w:val="00B30776"/>
    <w:rsid w:val="00D279DC"/>
    <w:rsid w:val="00E01D1B"/>
    <w:rsid w:val="00ED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7A82"/>
  <w15:chartTrackingRefBased/>
  <w15:docId w15:val="{A2129E61-69BE-4B39-A483-F2687962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27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27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27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27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27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27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27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27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27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27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27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27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279D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279D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279D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279D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279D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279D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27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27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27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27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27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279DC"/>
    <w:rPr>
      <w:i/>
      <w:iCs/>
      <w:color w:val="404040" w:themeColor="text1" w:themeTint="BF"/>
    </w:rPr>
  </w:style>
  <w:style w:type="paragraph" w:styleId="Lijstalinea">
    <w:name w:val="List Paragraph"/>
    <w:aliases w:val="Bulletlijst NS,Bullet List,FooterText,numbered,List Paragraph1,Paragraphe de liste1,Bulletr List Paragraph,列出段落,列出段落1,List Paragraph2,List Paragraph21,Listeafsnit1,Parágrafo da Lista1,Bullet list,Párrafo de lista1,リスト段落1,List Paragraph11"/>
    <w:basedOn w:val="Standaard"/>
    <w:link w:val="LijstalineaChar"/>
    <w:uiPriority w:val="34"/>
    <w:qFormat/>
    <w:rsid w:val="00D279D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279D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27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279D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279DC"/>
    <w:rPr>
      <w:b/>
      <w:bCs/>
      <w:smallCaps/>
      <w:color w:val="0F4761" w:themeColor="accent1" w:themeShade="BF"/>
      <w:spacing w:val="5"/>
    </w:rPr>
  </w:style>
  <w:style w:type="paragraph" w:customStyle="1" w:styleId="BestekKop1">
    <w:name w:val="BestekKop1"/>
    <w:basedOn w:val="Kop1"/>
    <w:autoRedefine/>
    <w:rsid w:val="00D279DC"/>
    <w:pPr>
      <w:keepNext w:val="0"/>
      <w:keepLines w:val="0"/>
      <w:pageBreakBefore/>
      <w:tabs>
        <w:tab w:val="left" w:pos="2410"/>
      </w:tabs>
      <w:spacing w:after="480" w:line="276" w:lineRule="auto"/>
    </w:pPr>
    <w:rPr>
      <w:rFonts w:ascii="Corbel" w:eastAsia="Times New Roman" w:hAnsi="Corbel" w:cs="Times New Roman"/>
      <w:b/>
      <w:caps/>
      <w:color w:val="auto"/>
      <w:kern w:val="0"/>
      <w:sz w:val="24"/>
      <w:szCs w:val="24"/>
      <w:lang w:eastAsia="nl-NL"/>
      <w14:ligatures w14:val="none"/>
    </w:rPr>
  </w:style>
  <w:style w:type="table" w:styleId="Tabelraster">
    <w:name w:val="Table Grid"/>
    <w:basedOn w:val="Standaardtabel"/>
    <w:uiPriority w:val="39"/>
    <w:rsid w:val="00D2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Bulletlijst NS Char,Bullet List Char,FooterText Char,numbered Char,List Paragraph1 Char,Paragraphe de liste1 Char,Bulletr List Paragraph Char,列出段落 Char,列出段落1 Char,List Paragraph2 Char,List Paragraph21 Char,Listeafsnit1 Char,リスト段落1 Char"/>
    <w:basedOn w:val="Standaardalinea-lettertype"/>
    <w:link w:val="Lijstalinea"/>
    <w:uiPriority w:val="34"/>
    <w:locked/>
    <w:rsid w:val="00D2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472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5</cp:revision>
  <dcterms:created xsi:type="dcterms:W3CDTF">2024-07-25T16:28:00Z</dcterms:created>
  <dcterms:modified xsi:type="dcterms:W3CDTF">2024-07-25T16:37:00Z</dcterms:modified>
</cp:coreProperties>
</file>